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36"/>
        </w:rPr>
        <w:t>V</w:t>
      </w:r>
      <w:r>
        <w:rPr>
          <w:rFonts w:ascii="Arial" w:hAnsi="Arial" w:cs="Arial" w:eastAsia="Arial"/>
          <w:color w:val="252525"/>
          <w:sz w:val="36"/>
        </w:rPr>
        <w:t>ertrautheitsphase</w:t>
      </w:r>
    </w:p>
    <w:p>
      <w:pPr>
        <w:spacing w:line="276" w:lineRule="auto" w:after="0" w:before="0"/>
        <w:ind w:right="0" w:left="0"/>
      </w:pPr>
      <w:r>
        <w:rPr>
          <w:rFonts w:ascii="Arial" w:hAnsi="Arial" w:cs="Arial" w:eastAsia="Arial"/>
          <w:color w:val="252525"/>
          <w:sz w:val="36"/>
        </w:rPr>
        <w:t>Hurra wir leben noch - und die Arbeit läuft prima</w:t>
      </w:r>
    </w:p>
    <w:p>
      <w:pPr>
        <w:spacing w:line="204" w:lineRule="auto" w:after="0" w:before="0"/>
        <w:ind w:right="0" w:left="0"/>
        <w:rPr>
          <w:rFonts w:ascii="Arial" w:hAnsi="Arial" w:cs="Arial"/>
          <w:sz w:val="36"/>
        </w:rPr>
      </w:pPr>
      <w:r/>
    </w:p>
    <w:p>
      <w:pPr>
        <w:spacing w:line="276" w:lineRule="auto" w:after="0" w:before="0"/>
        <w:ind w:right="0" w:left="0"/>
      </w:pPr>
      <w:r>
        <w:rPr>
          <w:rFonts w:ascii="Arial" w:hAnsi="Arial" w:cs="Arial" w:eastAsia="Arial"/>
          <w:color w:val="252525"/>
          <w:sz w:val="36"/>
        </w:rPr>
        <w:t>Phase der positiven Beziehung Zusammengehörigkeitsgefühl der Gruppe wächst Entwicklung des wir Gefühls. Konflikte und Spannungen werden in dieser Phase oft unter dem großen Gruppen Teppich gekehrt Bildung von Klein- bzw. Untergruppen, wobei es neue Mitglieder oftmals schwer haben, aufgenommen zu werden.</w:t>
      </w:r>
    </w:p>
    <w:p>
      <w:pPr>
        <w:spacing w:line="276" w:lineRule="auto" w:after="0" w:before="0"/>
        <w:ind w:right="0" w:left="0"/>
      </w:pPr>
      <w:r>
        <w:rPr>
          <w:rFonts w:ascii="Arial" w:hAnsi="Arial" w:cs="Arial" w:eastAsia="Arial"/>
          <w:color w:val="252525"/>
          <w:sz w:val="36"/>
        </w:rPr>
        <w:t>In dieser Phase werden die Machtkämpfe in den Hintergrund geschoben, die Gruppenmitglieder haben ihre Rolle und ihren Platz in der Gruppe gefunden und noch eingenommen. Die vertrautheitsphase scheint sehr harmonisch und die Gruppe beginnt langsam ein Wir-Gefühl zu entwickeln.</w:t>
      </w:r>
    </w:p>
    <w:sectPr>
      <w:pgSz w:h="16840" w:w="11900"/>
      <w:pgMar>
        <w:pgMar w:top="18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2021-03-28T11:34:45Z</dcterms:created>
  <dc:creator>Apache POI</dc:creator>
</cp:coreProperties>
</file>